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BB" w:rsidRDefault="009F1ABB" w:rsidP="009F1ABB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F1ABB" w:rsidRDefault="009F1ABB" w:rsidP="009F1ABB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/>
          <w:bCs/>
          <w:color w:val="000000"/>
          <w:sz w:val="32"/>
          <w:szCs w:val="32"/>
        </w:rPr>
      </w:pPr>
      <w:r>
        <w:rPr>
          <w:rStyle w:val="1"/>
          <w:b/>
          <w:bCs/>
          <w:color w:val="000000"/>
          <w:sz w:val="32"/>
          <w:szCs w:val="32"/>
        </w:rPr>
        <w:t>Порядок</w:t>
      </w:r>
    </w:p>
    <w:p w:rsidR="009F1ABB" w:rsidRDefault="009F1ABB" w:rsidP="009F1ABB">
      <w:pPr>
        <w:pStyle w:val="10"/>
        <w:keepNext/>
        <w:keepLines/>
        <w:shd w:val="clear" w:color="auto" w:fill="auto"/>
        <w:tabs>
          <w:tab w:val="left" w:pos="1134"/>
          <w:tab w:val="left" w:pos="1276"/>
          <w:tab w:val="left" w:pos="10490"/>
        </w:tabs>
        <w:spacing w:before="0" w:line="240" w:lineRule="auto"/>
      </w:pPr>
      <w:r>
        <w:t xml:space="preserve">зачета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</w:t>
      </w:r>
    </w:p>
    <w:p w:rsidR="009F1ABB" w:rsidRDefault="009F1ABB" w:rsidP="009F1ABB">
      <w:pPr>
        <w:pStyle w:val="10"/>
        <w:keepNext/>
        <w:keepLines/>
        <w:shd w:val="clear" w:color="auto" w:fill="auto"/>
        <w:tabs>
          <w:tab w:val="left" w:pos="1134"/>
          <w:tab w:val="left" w:pos="1276"/>
          <w:tab w:val="left" w:pos="10490"/>
        </w:tabs>
        <w:spacing w:before="0" w:line="240" w:lineRule="auto"/>
      </w:pPr>
      <w:r>
        <w:t>курсов, дисциплин (модулей), практики, дополнительных образовательных программ в других организациях,</w:t>
      </w:r>
    </w:p>
    <w:p w:rsidR="009F1ABB" w:rsidRDefault="009F1ABB" w:rsidP="009F1ABB">
      <w:pPr>
        <w:pStyle w:val="10"/>
        <w:keepNext/>
        <w:keepLines/>
        <w:shd w:val="clear" w:color="auto" w:fill="auto"/>
        <w:tabs>
          <w:tab w:val="left" w:pos="1134"/>
          <w:tab w:val="left" w:pos="1276"/>
          <w:tab w:val="left" w:pos="10490"/>
        </w:tabs>
        <w:spacing w:before="0" w:line="240" w:lineRule="auto"/>
        <w:rPr>
          <w:color w:val="000000"/>
          <w:sz w:val="32"/>
          <w:szCs w:val="32"/>
        </w:rPr>
      </w:pPr>
      <w:proofErr w:type="gramStart"/>
      <w:r>
        <w:t>осуществляющих</w:t>
      </w:r>
      <w:proofErr w:type="gramEnd"/>
      <w:r>
        <w:t xml:space="preserve"> образовательную деятельность.</w:t>
      </w:r>
    </w:p>
    <w:p w:rsidR="009F1ABB" w:rsidRDefault="009F1ABB" w:rsidP="009F1A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1ABB" w:rsidRDefault="009F1ABB" w:rsidP="009F1A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1ABB" w:rsidRDefault="009F1ABB" w:rsidP="009F1A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1.1. Настоящий локальный акт регламентирует порядок зачета образовательной организацией результатов освоения </w:t>
      </w:r>
      <w:proofErr w:type="gramStart"/>
      <w:r>
        <w:rPr>
          <w:rFonts w:ascii="Times New Roman" w:hAnsi="Times New Roman" w:cs="Times New Roman"/>
          <w:bCs/>
          <w:color w:val="auto"/>
        </w:rPr>
        <w:t>обучающимися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учебных предметов, курсов, дисциплин (модулей), практики, дополнительных образовательных программ, полученных в других учреждениях, осуществляющих образовательную деятельность.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1.2. </w:t>
      </w:r>
      <w:proofErr w:type="gramStart"/>
      <w:r>
        <w:rPr>
          <w:rFonts w:ascii="Times New Roman" w:hAnsi="Times New Roman" w:cs="Times New Roman"/>
          <w:bCs/>
        </w:rPr>
        <w:t>В соответствии с пунктом 7 части 1 статьи 34 Федерального закона №273-ФЗ от 29.12.2012 «Об образовании в Российской Федерации» в редакции от 27 июня 2018г учащиеся имеют право на зачет учреждением, осуществляющим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  <w:proofErr w:type="gramEnd"/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 Под зачётом в </w:t>
      </w:r>
      <w:r>
        <w:rPr>
          <w:rFonts w:ascii="Times New Roman" w:hAnsi="Times New Roman" w:cs="Times New Roman"/>
          <w:bCs/>
          <w:color w:val="auto"/>
        </w:rPr>
        <w:t>настоящем Порядке</w:t>
      </w:r>
      <w:r>
        <w:rPr>
          <w:rFonts w:ascii="Times New Roman" w:hAnsi="Times New Roman" w:cs="Times New Roman"/>
          <w:bCs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 xml:space="preserve">понимается перенос в документы об освоении </w:t>
      </w:r>
      <w:proofErr w:type="gramStart"/>
      <w:r>
        <w:rPr>
          <w:rFonts w:ascii="Times New Roman" w:hAnsi="Times New Roman" w:cs="Times New Roman"/>
          <w:bCs/>
        </w:rPr>
        <w:t>обучающимися</w:t>
      </w:r>
      <w:proofErr w:type="gramEnd"/>
      <w:r>
        <w:rPr>
          <w:rFonts w:ascii="Times New Roman" w:hAnsi="Times New Roman" w:cs="Times New Roman"/>
          <w:bCs/>
        </w:rPr>
        <w:t xml:space="preserve"> образовательной программы учебных предметов, курсов, дисциплин (модулей), практики и дополнительны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1.4. В соответствии с данным </w:t>
      </w:r>
      <w:r>
        <w:rPr>
          <w:rFonts w:ascii="Times New Roman" w:hAnsi="Times New Roman" w:cs="Times New Roman"/>
          <w:bCs/>
          <w:color w:val="auto"/>
        </w:rPr>
        <w:t xml:space="preserve">Порядком </w:t>
      </w:r>
      <w:r>
        <w:rPr>
          <w:rFonts w:ascii="Times New Roman" w:hAnsi="Times New Roman" w:cs="Times New Roman"/>
          <w:bCs/>
        </w:rPr>
        <w:t>решение о зачёте освобождает учащегося школы от необходимости повторного изучения соответствующей дисциплины в общеобразовательном учреждении.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ABB" w:rsidRDefault="009F1ABB" w:rsidP="009F1A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Процедура зачёта результатов освоения </w:t>
      </w:r>
      <w:proofErr w:type="gramStart"/>
      <w:r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 xml:space="preserve"> учебных дисциплин, курсов, модулей, дополнительных образовательных программ и практики</w:t>
      </w:r>
    </w:p>
    <w:p w:rsidR="009F1ABB" w:rsidRDefault="009F1ABB" w:rsidP="009F1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Зачет результатов освоения учебных предметов, междисциплинарных курсов, дисциплин (модулей) в образовательной организации может проводиться для учащихся:</w:t>
      </w:r>
    </w:p>
    <w:p w:rsidR="009F1ABB" w:rsidRDefault="009F1ABB" w:rsidP="009F1AB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переведенных для продолжения обучения из иных образовательных учреждений;</w:t>
      </w:r>
    </w:p>
    <w:p w:rsidR="009F1ABB" w:rsidRDefault="009F1ABB" w:rsidP="009F1AB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индивидуальному учебному плану;</w:t>
      </w:r>
    </w:p>
    <w:p w:rsidR="009F1ABB" w:rsidRDefault="009F1ABB" w:rsidP="009F1AB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программам, реализуемым в сетевой форме.</w:t>
      </w:r>
    </w:p>
    <w:p w:rsidR="009F1ABB" w:rsidRDefault="009F1ABB" w:rsidP="009F1ABB">
      <w:pPr>
        <w:widowControl/>
        <w:ind w:righ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</w:t>
      </w:r>
      <w:r>
        <w:rPr>
          <w:rFonts w:ascii="Times New Roman" w:eastAsia="Times New Roman" w:hAnsi="Times New Roman" w:cs="Times New Roman"/>
          <w:u w:val="single"/>
        </w:rPr>
        <w:t>Обучающимся могут быть зачтены результаты освоения учебных предметов по основным образовательным программам:</w:t>
      </w:r>
    </w:p>
    <w:p w:rsidR="009F1ABB" w:rsidRDefault="009F1ABB" w:rsidP="009F1ABB">
      <w:pPr>
        <w:widowControl/>
        <w:numPr>
          <w:ilvl w:val="0"/>
          <w:numId w:val="2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начального общего образования;</w:t>
      </w:r>
    </w:p>
    <w:p w:rsidR="009F1ABB" w:rsidRDefault="009F1ABB" w:rsidP="009F1ABB">
      <w:pPr>
        <w:widowControl/>
        <w:numPr>
          <w:ilvl w:val="0"/>
          <w:numId w:val="2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основного общего образования;</w:t>
      </w:r>
    </w:p>
    <w:p w:rsidR="009F1ABB" w:rsidRDefault="009F1ABB" w:rsidP="009F1ABB">
      <w:pPr>
        <w:widowControl/>
        <w:numPr>
          <w:ilvl w:val="0"/>
          <w:numId w:val="2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среднего общего образования;</w:t>
      </w:r>
    </w:p>
    <w:p w:rsidR="009F1ABB" w:rsidRDefault="009F1ABB" w:rsidP="009F1ABB">
      <w:pPr>
        <w:widowControl/>
        <w:numPr>
          <w:ilvl w:val="0"/>
          <w:numId w:val="2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дополнительным образовательным программам.</w:t>
      </w:r>
    </w:p>
    <w:p w:rsidR="009F1ABB" w:rsidRDefault="009F1ABB" w:rsidP="009F1AB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2.3. Подлежат зачёту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:rsidR="009F1ABB" w:rsidRDefault="009F1ABB" w:rsidP="009F1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Решение о зачёте учебной дисциплины оформляется приказом директора общеобразовательного учреждения.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>2.5.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образовательного учреждения.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2.6. Педагогический совет школы может принять решение о прохождении обучающимся </w:t>
      </w:r>
      <w:r>
        <w:rPr>
          <w:rFonts w:ascii="Times New Roman" w:hAnsi="Times New Roman" w:cs="Times New Roman"/>
          <w:bCs/>
        </w:rPr>
        <w:lastRenderedPageBreak/>
        <w:t>промежуточной аттестации по дисциплине. Промежуточная аттестация проводится учителем, ведущим данную дисциплину.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2.7. Зачёт дисциплины проводится не позднее одного месяца до начала государственной итоговой аттестации.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2.8. Получение зачёта не освобождает обучающегося от прохождения итоговой аттестации в учреждении.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2.9.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9F1ABB" w:rsidRDefault="009F1ABB" w:rsidP="009F1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Освоение учащимся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9F1ABB" w:rsidRDefault="009F1ABB" w:rsidP="009F1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Результаты зачёта фиксируются в личном деле учащегося общеобразовательного учреждения.</w:t>
      </w:r>
    </w:p>
    <w:p w:rsidR="009F1ABB" w:rsidRDefault="009F1ABB" w:rsidP="009F1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 Принятие решения о зачёте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образовательными организациями.</w:t>
      </w:r>
    </w:p>
    <w:p w:rsidR="009F1ABB" w:rsidRDefault="009F1ABB" w:rsidP="009F1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</w:t>
      </w:r>
      <w:proofErr w:type="gramStart"/>
      <w:r>
        <w:rPr>
          <w:rFonts w:ascii="Times New Roman" w:hAnsi="Times New Roman" w:cs="Times New Roman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общеобразовательного учреждения, могут быть зачтены учащемуся по его письменному заявлению или заявлению родителей (законных представителей).</w:t>
      </w:r>
      <w:proofErr w:type="gramEnd"/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</w:p>
    <w:p w:rsidR="009F1ABB" w:rsidRDefault="009F1ABB" w:rsidP="009F1A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Документы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 Для получения зачета учащийся или родители (законные представители) несовершеннолетнего обучающегося представляют в общеобразовательное учреждение следующие документы:</w:t>
      </w:r>
    </w:p>
    <w:p w:rsidR="009F1ABB" w:rsidRDefault="009F1ABB" w:rsidP="009F1ABB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заявление о зачёте дисциплины;</w:t>
      </w:r>
    </w:p>
    <w:p w:rsidR="009F1ABB" w:rsidRDefault="009F1ABB" w:rsidP="009F1ABB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документ об образовании или </w:t>
      </w:r>
      <w:proofErr w:type="gramStart"/>
      <w:r>
        <w:rPr>
          <w:rFonts w:ascii="Times New Roman" w:hAnsi="Times New Roman" w:cs="Times New Roman"/>
          <w:bCs/>
        </w:rPr>
        <w:t>справку</w:t>
      </w:r>
      <w:proofErr w:type="gramEnd"/>
      <w:r>
        <w:rPr>
          <w:rFonts w:ascii="Times New Roman" w:hAnsi="Times New Roman" w:cs="Times New Roman"/>
          <w:bCs/>
        </w:rPr>
        <w:t xml:space="preserve"> об обучении или о периоде обучения;</w:t>
      </w:r>
    </w:p>
    <w:p w:rsidR="009F1ABB" w:rsidRDefault="009F1ABB" w:rsidP="009F1ABB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9F1ABB" w:rsidRDefault="009F1ABB" w:rsidP="009F1ABB">
      <w:pPr>
        <w:widowControl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3.2. </w:t>
      </w:r>
      <w:r>
        <w:rPr>
          <w:rFonts w:ascii="Times New Roman" w:eastAsia="Times New Roman" w:hAnsi="Times New Roman" w:cs="Times New Roman"/>
          <w:u w:val="single"/>
        </w:rPr>
        <w:t>В заявлении о зачете дисциплины указывается: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заявителя (Ф.И.О. учащегося в заявлении законного представителя);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предмета (предметов), по которым проводится зачет результатов освоения учебных предметов;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 (классы), год (годы) изучения;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полное наименование и юридический адрес сторонней образовательной организации;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объем учебных часов, предусмотренных для изучения предмета (предметов) в учебном плане стороннем образовательном учреждении;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отметка (отметки) обучающегося по результатам итогового или промежуточного контроля;</w:t>
      </w:r>
    </w:p>
    <w:p w:rsidR="009F1ABB" w:rsidRDefault="009F1ABB" w:rsidP="009F1ABB">
      <w:pPr>
        <w:widowControl/>
        <w:numPr>
          <w:ilvl w:val="0"/>
          <w:numId w:val="4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и подпись.</w:t>
      </w:r>
    </w:p>
    <w:p w:rsidR="009F1ABB" w:rsidRDefault="009F1ABB" w:rsidP="009F1ABB">
      <w:pPr>
        <w:widowControl/>
        <w:ind w:righ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</w:t>
      </w:r>
      <w:r>
        <w:rPr>
          <w:rFonts w:ascii="Times New Roman" w:eastAsia="Times New Roman" w:hAnsi="Times New Roman" w:cs="Times New Roman"/>
          <w:u w:val="single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:rsidR="009F1ABB" w:rsidRDefault="009F1ABB" w:rsidP="009F1ABB">
      <w:pPr>
        <w:widowControl/>
        <w:numPr>
          <w:ilvl w:val="0"/>
          <w:numId w:val="5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предмета (предметов);</w:t>
      </w:r>
    </w:p>
    <w:p w:rsidR="009F1ABB" w:rsidRDefault="009F1ABB" w:rsidP="009F1ABB">
      <w:pPr>
        <w:widowControl/>
        <w:numPr>
          <w:ilvl w:val="0"/>
          <w:numId w:val="5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класс (классы), год (годы) изучения;</w:t>
      </w:r>
    </w:p>
    <w:p w:rsidR="009F1ABB" w:rsidRDefault="009F1ABB" w:rsidP="009F1ABB">
      <w:pPr>
        <w:widowControl/>
        <w:numPr>
          <w:ilvl w:val="0"/>
          <w:numId w:val="5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9F1ABB" w:rsidRDefault="009F1ABB" w:rsidP="009F1ABB">
      <w:pPr>
        <w:widowControl/>
        <w:numPr>
          <w:ilvl w:val="0"/>
          <w:numId w:val="5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(формы) промежуточной аттестации учащегося в соответствии с учебным планом сторонней образовательной организации;</w:t>
      </w:r>
    </w:p>
    <w:p w:rsidR="009F1ABB" w:rsidRDefault="009F1ABB" w:rsidP="009F1ABB">
      <w:pPr>
        <w:widowControl/>
        <w:numPr>
          <w:ilvl w:val="0"/>
          <w:numId w:val="5"/>
        </w:numPr>
        <w:tabs>
          <w:tab w:val="num" w:pos="724"/>
        </w:tabs>
        <w:ind w:left="7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отметка (отметки) по результатам промежуточной аттестации.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3.4. При подаче заявления родитель (законный представитель) обучающегося предъявляет документ, подтверждающий его статус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color w:val="FFFFFF"/>
        </w:rPr>
        <w:t xml:space="preserve"> </w:t>
      </w:r>
      <w:proofErr w:type="gramStart"/>
      <w:r>
        <w:rPr>
          <w:rFonts w:ascii="Times New Roman" w:hAnsi="Times New Roman" w:cs="Times New Roman"/>
          <w:color w:val="FFFFFF"/>
          <w:sz w:val="8"/>
          <w:szCs w:val="8"/>
        </w:rPr>
        <w:t>и</w:t>
      </w:r>
      <w:proofErr w:type="gramEnd"/>
      <w:r>
        <w:rPr>
          <w:rFonts w:ascii="Times New Roman" w:hAnsi="Times New Roman" w:cs="Times New Roman"/>
          <w:color w:val="FFFFFF"/>
          <w:sz w:val="8"/>
          <w:szCs w:val="8"/>
        </w:rPr>
        <w:t>сточник: http://ohrana-tryda.com/node/2037</w:t>
      </w:r>
      <w:r>
        <w:rPr>
          <w:rFonts w:ascii="Times New Roman" w:eastAsia="Times New Roman" w:hAnsi="Times New Roman" w:cs="Times New Roman"/>
        </w:rPr>
        <w:br/>
      </w:r>
    </w:p>
    <w:p w:rsidR="009F1ABB" w:rsidRDefault="009F1ABB" w:rsidP="009F1A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9F1ABB" w:rsidRDefault="009F1ABB" w:rsidP="009F1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4.1. Изменения и дополнения к настоящему Положению о </w:t>
      </w:r>
      <w:r>
        <w:rPr>
          <w:rFonts w:ascii="Times New Roman" w:hAnsi="Times New Roman" w:cs="Times New Roman"/>
          <w:shd w:val="clear" w:color="auto" w:fill="FFFFFF"/>
        </w:rPr>
        <w:t xml:space="preserve">порядке зачета результатов освоения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учебных предметов</w:t>
      </w:r>
      <w:r>
        <w:rPr>
          <w:rFonts w:ascii="Times New Roman" w:hAnsi="Times New Roman" w:cs="Times New Roman"/>
        </w:rPr>
        <w:t xml:space="preserve"> образовательной организацией </w:t>
      </w:r>
      <w:r>
        <w:rPr>
          <w:rFonts w:ascii="Times New Roman" w:hAnsi="Times New Roman" w:cs="Times New Roman"/>
          <w:bCs/>
        </w:rPr>
        <w:t>принимаются Педагогическим советом и утверждаются директором общеобразовательного учреждения.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4.2. Данный Порядок принимается на неопределенный срок. Изменения и дополнения </w:t>
      </w:r>
      <w:proofErr w:type="gramStart"/>
      <w:r>
        <w:rPr>
          <w:rFonts w:ascii="Times New Roman" w:hAnsi="Times New Roman" w:cs="Times New Roman"/>
          <w:bCs/>
        </w:rPr>
        <w:t>к</w:t>
      </w:r>
      <w:proofErr w:type="gramEnd"/>
      <w:r>
        <w:rPr>
          <w:rFonts w:ascii="Times New Roman" w:hAnsi="Times New Roman" w:cs="Times New Roman"/>
          <w:bCs/>
        </w:rPr>
        <w:t xml:space="preserve"> принимаются в порядке, предусмотренном п.4.1.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4.3. После принятия настоящего локального акта (или изменений и дополнений отдельных пунктов и разделов) в новой редакции предыдущая его редакция автоматически утрачивает силу.</w:t>
      </w:r>
    </w:p>
    <w:p w:rsidR="009F1ABB" w:rsidRDefault="009F1ABB" w:rsidP="009F1ABB">
      <w:pPr>
        <w:jc w:val="both"/>
        <w:rPr>
          <w:rFonts w:ascii="Times New Roman" w:hAnsi="Times New Roman" w:cs="Times New Roman"/>
          <w:bCs/>
        </w:rPr>
      </w:pPr>
    </w:p>
    <w:p w:rsidR="00026EC7" w:rsidRDefault="00026EC7"/>
    <w:sectPr w:rsidR="0002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1EF"/>
    <w:multiLevelType w:val="hybridMultilevel"/>
    <w:tmpl w:val="523C272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EDF73DB"/>
    <w:multiLevelType w:val="hybridMultilevel"/>
    <w:tmpl w:val="F4BA4AD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0058D6"/>
    <w:multiLevelType w:val="hybridMultilevel"/>
    <w:tmpl w:val="A8008AD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79F291F"/>
    <w:multiLevelType w:val="hybridMultilevel"/>
    <w:tmpl w:val="857427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354DE6"/>
    <w:multiLevelType w:val="hybridMultilevel"/>
    <w:tmpl w:val="5EB47E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F3"/>
    <w:rsid w:val="00026EC7"/>
    <w:rsid w:val="00445DF3"/>
    <w:rsid w:val="009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F1AB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F1ABB"/>
    <w:pPr>
      <w:shd w:val="clear" w:color="auto" w:fill="FFFFFF"/>
      <w:spacing w:before="6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F1AB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F1ABB"/>
    <w:pPr>
      <w:shd w:val="clear" w:color="auto" w:fill="FFFFFF"/>
      <w:spacing w:before="6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2022-06-23T13:28:00Z</dcterms:created>
  <dcterms:modified xsi:type="dcterms:W3CDTF">2022-06-23T13:29:00Z</dcterms:modified>
</cp:coreProperties>
</file>